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3" w:rsidRDefault="00936154" w:rsidP="00706D0D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湖南省联合类社会团体等级评估指标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88"/>
        <w:gridCol w:w="743"/>
      </w:tblGrid>
      <w:tr w:rsidR="00226BB3">
        <w:trPr>
          <w:trHeight w:val="567"/>
          <w:tblHeader/>
          <w:jc w:val="center"/>
        </w:trPr>
        <w:tc>
          <w:tcPr>
            <w:tcW w:w="108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三级指标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分值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基础条件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(60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法人资格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法定代表人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任职资格符合规定（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活动资金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年末净资产不低于注册资金（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名称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名称牌匾悬挂情况（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住所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有独立的办公用房（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主要办事机构所在地登记为住所（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登记管理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(35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章程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章程制定（修改）程序符合规定（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章程修改后履行核准程序（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登记和备案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名称、业务范围、住所、注册资金、法定代表人、业务主管单位等按规定办理变更登记（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负责人按规定办理备案（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年检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年检结论（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党建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情况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党建入章程情况和党建工作开展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75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党的建设入章程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和建立情况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br/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Cs w:val="21"/>
                <w:lang/>
              </w:rPr>
              <w:t>10</w:t>
            </w:r>
            <w:r>
              <w:rPr>
                <w:rFonts w:ascii="Times New Roman" w:eastAsia="宋体" w:hAnsi="Times New Roman" w:cs="Times New Roman"/>
                <w:bCs/>
                <w:kern w:val="0"/>
                <w:szCs w:val="21"/>
                <w:lang/>
              </w:rPr>
              <w:t>分）</w:t>
            </w:r>
            <w:bookmarkStart w:id="0" w:name="_GoBack"/>
            <w:bookmarkEnd w:id="0"/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坚持党的全面领导、社会主义核心价值观载入章程（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党组织建立情况（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党建工作开展情况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组织生活制度落实情况（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组织党员开展活动情况（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档案管理情况（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党员管理情况（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党支部书记参与理事会、常务理事会、会员代表大会情况（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党组织发挥作用情况（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lastRenderedPageBreak/>
              <w:t>党建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情况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阵地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建设和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经费保障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阵地建设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有党建阵地建设（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党建经费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有党建经费列支制度（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每年对党建活动有专项资金列支（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内部治理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(375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组织机构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(80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发展规划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发展规划制定情况（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会员（代表）大会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会议方案及会员代表产生办法（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按章程召开会员（代表）大会（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理事会、常务理事会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按期换届情况（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理事产生及理事会召开情况（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常务理事产生及常务理事会召开情况（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会议纪要规范（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理事会（常务理事会）按章程履行职权（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监事或监事会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设立情况（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作用发挥（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民主决策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会员（代表）大会、理事会、常务理事会表决事项及表决形式（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负责人产生形式（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分支（代表）机构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设立程序符合规定（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名称使用符合规定（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制定管理办法（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管理及工作开展情况（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13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人力资源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负责人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党政领导干部（含退离休）兼职和取酬情况（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Style w:val="font71"/>
                <w:rFonts w:hint="default"/>
                <w:bCs/>
                <w:sz w:val="21"/>
                <w:szCs w:val="21"/>
                <w:lang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lastRenderedPageBreak/>
              <w:t>内部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治理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  <w:t>(375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人力</w:t>
            </w:r>
          </w:p>
          <w:p w:rsidR="00226BB3" w:rsidRDefault="0093615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资源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负责人</w:t>
            </w:r>
          </w:p>
          <w:p w:rsidR="00226BB3" w:rsidRDefault="009361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年龄届次符合规定（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秘书长专职（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人事管理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专职工作人员数量（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劳动合同签订及薪酬管理（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组织或参加法律法规或业务培训（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社会保险及住房公积金（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档案、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证章管理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管理制度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档案、证章管理制度（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管理情况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档案、证章管理情况（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财务资产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  <w:t>(235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合法运营（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经费来源和资金使用（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资金列入符合规定的单位账簿（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会计人员（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会计人员配备（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会计人员岗位职责（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会计机构负责人（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会计人员变动（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会计核算（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核算流程（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账务处理（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会计电算化（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会计档案管理（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货币资金和实物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资产管理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货币资金管理制度（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货币资金使用（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实物资产管理制度（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Style w:val="font71"/>
                <w:rFonts w:hint="default"/>
                <w:bCs/>
                <w:sz w:val="21"/>
                <w:szCs w:val="21"/>
                <w:lang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lastRenderedPageBreak/>
              <w:t>内部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治理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  <w:t>(375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财务资产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  <w:t>(235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货币资金和实物</w:t>
            </w:r>
          </w:p>
          <w:p w:rsidR="00226BB3" w:rsidRDefault="00936154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资产管理（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实物资产使用（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投资管理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投资管理制度（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投资管理（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业务收支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收入管理（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支出管理（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会费管理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会费标准及层级（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会费基本服务项目（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分支机构财务管理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27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管理制度（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管理情况（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税收和票据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19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纳税管理（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6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票据管理（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会费收据使用（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捐赠票据使用（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财务报告（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财务报告制度（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财务报告编制（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8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财务监督（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监督制度（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监事监督（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换届审计（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离任审计（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Style w:val="font71"/>
                <w:rFonts w:hint="default"/>
                <w:bCs/>
                <w:sz w:val="21"/>
                <w:szCs w:val="21"/>
                <w:lang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工作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绩效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365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提供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服务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服务会员（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调查研究会员需求（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39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收集相关信息并发布（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Style w:val="font71"/>
                <w:rFonts w:hint="default"/>
                <w:bCs/>
                <w:sz w:val="21"/>
                <w:szCs w:val="21"/>
                <w:lang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lastRenderedPageBreak/>
              <w:t>工作</w:t>
            </w:r>
          </w:p>
          <w:p w:rsidR="00226BB3" w:rsidRDefault="0093615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绩效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365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提供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服务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服务会员（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搭建会员交流平台（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会员建言渠道（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</w:pPr>
            <w:r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  <w:t>会展、培训及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  <w:t>咨询服务</w:t>
            </w:r>
            <w:r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  <w:br/>
            </w:r>
            <w:r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  <w:lang/>
              </w:rPr>
              <w:t>45</w:t>
            </w:r>
            <w:r>
              <w:rPr>
                <w:rStyle w:val="font181"/>
                <w:rFonts w:hint="default"/>
                <w:b w:val="0"/>
                <w:bCs/>
                <w:sz w:val="21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会议及展览活动（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组织培训（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提供咨询服务（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政策法规制修订、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承接政府项目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45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参与制定法律法规规章、提出政策建议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开展标准制定工作（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承接政府职能、委托项目和购买服务（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平台交流和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规范行为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70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构建交流平台（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自律公约制定及发布（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人才培养（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配合有关部门开展质量和品牌建设（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信用建设（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按规定开展评比达标表彰活动（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社会责任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(50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vMerge w:val="restart"/>
            <w:shd w:val="clear" w:color="auto" w:fill="FFFFFF" w:themeFill="background1"/>
            <w:vAlign w:val="center"/>
          </w:tcPr>
          <w:p w:rsidR="00226BB3" w:rsidRDefault="00936154" w:rsidP="00706D0D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社会责任和亮点、业务创新工作（例如：推进安全生产、</w:t>
            </w:r>
            <w:r w:rsidR="00706D0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节能减排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以及指标未涵盖或亮点工作、创新工作业绩十分突出）（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4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反映诉求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维护权益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协调会员内外关系、反映会员诉求（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维护会员合法权益（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会员管理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会员日常管理</w:t>
            </w:r>
          </w:p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会员管理（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会员收费标准实施情况（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会费收缴情况（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1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国际、国内交流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活动参与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经批准参加国际、国内组织（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Style w:val="font71"/>
                <w:rFonts w:hint="default"/>
                <w:bCs/>
                <w:sz w:val="21"/>
                <w:szCs w:val="21"/>
                <w:lang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lastRenderedPageBreak/>
              <w:t>工作</w:t>
            </w:r>
          </w:p>
          <w:p w:rsidR="00226BB3" w:rsidRDefault="009361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绩效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br/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（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365</w:t>
            </w:r>
            <w:r>
              <w:rPr>
                <w:rStyle w:val="font71"/>
                <w:rFonts w:hint="default"/>
                <w:bCs/>
                <w:sz w:val="21"/>
                <w:szCs w:val="21"/>
                <w:lang/>
              </w:rPr>
              <w:t>分</w:t>
            </w:r>
            <w:r>
              <w:rPr>
                <w:rStyle w:val="font01"/>
                <w:rFonts w:eastAsia="宋体"/>
                <w:bCs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国际、国内交流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活动参与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参与国际、国内标准和规则制定（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活动影响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国际、国内合作项目（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国际、国内交流活动（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3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信息公开与宣传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(40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平台建设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信息平台种类（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网站报刊（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新闻发言人（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公开内容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基本信息（登记事项、章程、组织机构、负责人等）（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年度工作报告、财务工作报告（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567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922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收费信息制度（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社会评价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(100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内部评价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(40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会员评价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对服务质量的评价（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20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理事评价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对管理状况、综合影响力的评价（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15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工作人员评价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对管理状况、综合影响力的评价（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5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外部评价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  <w:t>(60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登记管理机关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业务主管单位或党建工作机构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对作用发挥、接受监督管理情况的评价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226BB3">
        <w:trPr>
          <w:trHeight w:val="680"/>
          <w:jc w:val="center"/>
        </w:trPr>
        <w:tc>
          <w:tcPr>
            <w:tcW w:w="1083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35" w:type="dxa"/>
            <w:vMerge/>
            <w:shd w:val="clear" w:color="auto" w:fill="FFFFFF" w:themeFill="background1"/>
            <w:vAlign w:val="center"/>
          </w:tcPr>
          <w:p w:rsidR="00226BB3" w:rsidRDefault="00226B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表彰奖励情况</w:t>
            </w:r>
          </w:p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(10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388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政府部门、代管协会表彰奖励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26BB3" w:rsidRDefault="0093615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/>
              </w:rPr>
              <w:t>10</w:t>
            </w:r>
          </w:p>
        </w:tc>
      </w:tr>
    </w:tbl>
    <w:p w:rsidR="00226BB3" w:rsidRDefault="00226BB3">
      <w:pPr>
        <w:spacing w:line="220" w:lineRule="exact"/>
        <w:rPr>
          <w:rStyle w:val="font191"/>
          <w:rFonts w:hint="default"/>
          <w:sz w:val="18"/>
          <w:szCs w:val="18"/>
          <w:lang/>
        </w:rPr>
      </w:pPr>
    </w:p>
    <w:p w:rsidR="00226BB3" w:rsidRDefault="00226BB3">
      <w:pPr>
        <w:spacing w:line="220" w:lineRule="exact"/>
        <w:rPr>
          <w:sz w:val="18"/>
          <w:szCs w:val="18"/>
        </w:rPr>
      </w:pPr>
    </w:p>
    <w:sectPr w:rsidR="00226BB3" w:rsidSect="00226BB3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54" w:rsidRDefault="00936154" w:rsidP="00226BB3">
      <w:r>
        <w:separator/>
      </w:r>
    </w:p>
  </w:endnote>
  <w:endnote w:type="continuationSeparator" w:id="1">
    <w:p w:rsidR="00936154" w:rsidRDefault="00936154" w:rsidP="0022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BB3" w:rsidRDefault="00226B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226BB3" w:rsidRDefault="00936154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226B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226B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06D0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226BB3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54" w:rsidRDefault="00936154" w:rsidP="00226BB3">
      <w:r>
        <w:separator/>
      </w:r>
    </w:p>
  </w:footnote>
  <w:footnote w:type="continuationSeparator" w:id="1">
    <w:p w:rsidR="00936154" w:rsidRDefault="00936154" w:rsidP="00226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226BB3"/>
    <w:rsid w:val="002F76E5"/>
    <w:rsid w:val="00644670"/>
    <w:rsid w:val="00706D0D"/>
    <w:rsid w:val="00752306"/>
    <w:rsid w:val="00777702"/>
    <w:rsid w:val="007B31FE"/>
    <w:rsid w:val="00821B26"/>
    <w:rsid w:val="008B1A35"/>
    <w:rsid w:val="00936154"/>
    <w:rsid w:val="00956CC4"/>
    <w:rsid w:val="009F1F31"/>
    <w:rsid w:val="00B82548"/>
    <w:rsid w:val="00D46ADD"/>
    <w:rsid w:val="00F02B75"/>
    <w:rsid w:val="027C63E6"/>
    <w:rsid w:val="037034CD"/>
    <w:rsid w:val="03B902D6"/>
    <w:rsid w:val="05183EDB"/>
    <w:rsid w:val="079959AD"/>
    <w:rsid w:val="07D82FD4"/>
    <w:rsid w:val="084B5118"/>
    <w:rsid w:val="08AE7A98"/>
    <w:rsid w:val="08E767FF"/>
    <w:rsid w:val="0A4F04D1"/>
    <w:rsid w:val="0AE652B1"/>
    <w:rsid w:val="0B9C4C9F"/>
    <w:rsid w:val="0C861D2C"/>
    <w:rsid w:val="0CE353E1"/>
    <w:rsid w:val="0DAF3B16"/>
    <w:rsid w:val="0E824B1F"/>
    <w:rsid w:val="10243AEC"/>
    <w:rsid w:val="12AB629A"/>
    <w:rsid w:val="12D13CD0"/>
    <w:rsid w:val="136B167B"/>
    <w:rsid w:val="162B43EB"/>
    <w:rsid w:val="165B22A9"/>
    <w:rsid w:val="193C56EC"/>
    <w:rsid w:val="1C1607AA"/>
    <w:rsid w:val="1C7C6C67"/>
    <w:rsid w:val="1E5009D5"/>
    <w:rsid w:val="21CA33F9"/>
    <w:rsid w:val="223076DF"/>
    <w:rsid w:val="22876179"/>
    <w:rsid w:val="239466C3"/>
    <w:rsid w:val="241548DD"/>
    <w:rsid w:val="25A00C98"/>
    <w:rsid w:val="27E173D1"/>
    <w:rsid w:val="28FA0B8A"/>
    <w:rsid w:val="2B3A0505"/>
    <w:rsid w:val="2BBA2F2B"/>
    <w:rsid w:val="2CF60692"/>
    <w:rsid w:val="2E6031BA"/>
    <w:rsid w:val="2EAE12B7"/>
    <w:rsid w:val="2FF71498"/>
    <w:rsid w:val="338B4A97"/>
    <w:rsid w:val="33912CD1"/>
    <w:rsid w:val="36D2374F"/>
    <w:rsid w:val="3B4C7A60"/>
    <w:rsid w:val="3CE71A02"/>
    <w:rsid w:val="3CF22DD0"/>
    <w:rsid w:val="3D8C51B2"/>
    <w:rsid w:val="3EEA0D0A"/>
    <w:rsid w:val="3F28658A"/>
    <w:rsid w:val="3F693F16"/>
    <w:rsid w:val="402E0E9A"/>
    <w:rsid w:val="40377935"/>
    <w:rsid w:val="40CD1622"/>
    <w:rsid w:val="42763DE4"/>
    <w:rsid w:val="44517E87"/>
    <w:rsid w:val="47674FE5"/>
    <w:rsid w:val="49B152A2"/>
    <w:rsid w:val="4A642C34"/>
    <w:rsid w:val="4ACE78C7"/>
    <w:rsid w:val="4B4E63F0"/>
    <w:rsid w:val="4B843323"/>
    <w:rsid w:val="4C1C6A51"/>
    <w:rsid w:val="4CB958EB"/>
    <w:rsid w:val="4D7921CB"/>
    <w:rsid w:val="4F696019"/>
    <w:rsid w:val="4FF01988"/>
    <w:rsid w:val="51572540"/>
    <w:rsid w:val="53FD4F3F"/>
    <w:rsid w:val="54145B50"/>
    <w:rsid w:val="557C1718"/>
    <w:rsid w:val="55A50AEF"/>
    <w:rsid w:val="55FA7067"/>
    <w:rsid w:val="56020CFE"/>
    <w:rsid w:val="56B628EC"/>
    <w:rsid w:val="5701394A"/>
    <w:rsid w:val="572B2AA3"/>
    <w:rsid w:val="58BC3000"/>
    <w:rsid w:val="59375E1B"/>
    <w:rsid w:val="59C112B5"/>
    <w:rsid w:val="5BE225B6"/>
    <w:rsid w:val="5D405C1B"/>
    <w:rsid w:val="625114E2"/>
    <w:rsid w:val="643306B0"/>
    <w:rsid w:val="64E1029D"/>
    <w:rsid w:val="64F12C0B"/>
    <w:rsid w:val="65244380"/>
    <w:rsid w:val="65C02C7A"/>
    <w:rsid w:val="66BE1A14"/>
    <w:rsid w:val="685041EF"/>
    <w:rsid w:val="68A64693"/>
    <w:rsid w:val="6978480C"/>
    <w:rsid w:val="6BA73F44"/>
    <w:rsid w:val="6C9B527C"/>
    <w:rsid w:val="6DCE3972"/>
    <w:rsid w:val="6E5F312C"/>
    <w:rsid w:val="6E974E95"/>
    <w:rsid w:val="71BA07C7"/>
    <w:rsid w:val="75210C96"/>
    <w:rsid w:val="783648D4"/>
    <w:rsid w:val="78F569F3"/>
    <w:rsid w:val="79C104E0"/>
    <w:rsid w:val="7A32413F"/>
    <w:rsid w:val="7B3C5B2F"/>
    <w:rsid w:val="7BAF75EC"/>
    <w:rsid w:val="7C595B85"/>
    <w:rsid w:val="7C694215"/>
    <w:rsid w:val="7F31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6B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26B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226BB3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226BB3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226BB3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226BB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226BB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226BB3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112">
    <w:name w:val="font112"/>
    <w:basedOn w:val="a0"/>
    <w:qFormat/>
    <w:rsid w:val="00226BB3"/>
    <w:rPr>
      <w:rFonts w:ascii="黑体" w:eastAsia="黑体" w:cs="黑体" w:hint="eastAsia"/>
      <w:b/>
      <w:color w:val="000000"/>
      <w:sz w:val="28"/>
      <w:szCs w:val="28"/>
      <w:u w:val="none"/>
    </w:rPr>
  </w:style>
  <w:style w:type="character" w:customStyle="1" w:styleId="font171">
    <w:name w:val="font17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01">
    <w:name w:val="font20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212">
    <w:name w:val="font212"/>
    <w:basedOn w:val="a0"/>
    <w:qFormat/>
    <w:rsid w:val="00226BB3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181">
    <w:name w:val="font181"/>
    <w:basedOn w:val="a0"/>
    <w:qFormat/>
    <w:rsid w:val="00226BB3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91">
    <w:name w:val="font191"/>
    <w:basedOn w:val="a0"/>
    <w:qFormat/>
    <w:rsid w:val="00226BB3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41">
    <w:name w:val="font341"/>
    <w:basedOn w:val="a0"/>
    <w:qFormat/>
    <w:rsid w:val="00226BB3"/>
    <w:rPr>
      <w:rFonts w:ascii="仿宋" w:eastAsia="仿宋" w:hAnsi="仿宋" w:cs="仿宋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226BB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517</Words>
  <Characters>2947</Characters>
  <Application>Microsoft Office Word</Application>
  <DocSecurity>0</DocSecurity>
  <Lines>24</Lines>
  <Paragraphs>6</Paragraphs>
  <ScaleCrop>false</ScaleCrop>
  <Company>China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8</cp:revision>
  <cp:lastPrinted>2021-09-09T01:51:00Z</cp:lastPrinted>
  <dcterms:created xsi:type="dcterms:W3CDTF">2021-05-16T02:36:00Z</dcterms:created>
  <dcterms:modified xsi:type="dcterms:W3CDTF">2024-03-15T03:26:00Z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  <property fmtid="{D5CDD505-2E9C-101B-9397-08002B2CF9AE}" pid="3" name="ICV">
    <vt:lpwstr>B008FEC36477415BB7D9EB4DEDF3FC03</vt:lpwstr>
  </property>
</Properties>
</file>