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2018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邵阳市民政局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邵阳市民政局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sym w:font="Wingdings 2" w:char="0052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慰问困难群众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邵阳市民政局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刘得正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r>
              <w:rPr>
                <w:rFonts w:hint="default" w:ascii="Arial" w:hAnsi="Arial" w:eastAsia="仿宋" w:cs="Arial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一次性□        新增□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676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676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万元（1.中央财政     万元，2.省级财政    万元，3.市级财政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676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慰问困难群体、涉军群体。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1、地名、域名普查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2、低收入家庭认证工作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1953年前参军后在企业退休的军队退伍士兵生活困难补助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4、春风行动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5、开展拥军拥属活动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残疾军人在企业下岗改制及无单位人员生活困难补助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社团、民办非、基金会注销审计和法人离任审计和注销清算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8、关爱农村留守儿童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9、老龄办业务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2018.1.1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2018.12.31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</w:rPr>
              <w:t>进一步密切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与困难群众的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联系，体现了“爱民、</w:t>
            </w:r>
            <w:r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  <w:t>亲民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”的良好传统。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给特困群众送温暖，解决特困群众春节生活补助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春节慰问困难群众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城镇困难6</w:t>
            </w:r>
            <w:r>
              <w:rPr>
                <w:rStyle w:val="4"/>
                <w:kern w:val="2"/>
                <w:lang w:val="en-US" w:eastAsia="zh-CN" w:bidi="ar"/>
              </w:rPr>
              <w:t>18，农村532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根据相关要求圆满完成春风行动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群众满意度达到97%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根据相关要求按时完成春风行动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按时完成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所有支出不超预算安排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≦495万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春节慰问困难群众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top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春节期间完成慰问2900人次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社会群众特别是困难群体最大限度享受社会发展成果，让社会群众有获得感。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活动进一步密切了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政府与困难群众的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联系，体现了“爱民、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亲民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”的良好传统。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群众对政府服务职能更加满意。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群众</w:t>
            </w:r>
            <w:bookmarkStart w:id="0" w:name="_GoBack"/>
            <w:bookmarkEnd w:id="0"/>
            <w:r>
              <w:rPr>
                <w:rFonts w:hint="eastAsia" w:ascii="仿宋_GB2312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满意度逐步提高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0" w:right="720" w:bottom="28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2198"/>
    <w:rsid w:val="286D1092"/>
    <w:rsid w:val="50E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2018-01-26T09:09:00Z</dcterms:created>
  <dc:creator>1</dc:creator>
  <cp:lastModifiedBy>1</cp:lastModifiedBy>
  <dcterms:modified xsi:type="dcterms:W3CDTF">2018-01-26T09:19:07Z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