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44"/>
          <w:szCs w:val="28"/>
        </w:rPr>
        <w:t>专项(项目)资金支出</w:t>
      </w:r>
      <w:r>
        <w:rPr>
          <w:rFonts w:hint="eastAsia" w:ascii="黑体" w:eastAsia="黑体"/>
          <w:sz w:val="44"/>
          <w:szCs w:val="44"/>
        </w:rPr>
        <w:t>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填报单位：邵阳市民政局     填报日期：</w:t>
      </w:r>
      <w:r>
        <w:rPr>
          <w:rFonts w:ascii="楷体" w:hAnsi="楷体" w:eastAsia="楷体" w:cs="楷体"/>
          <w:sz w:val="32"/>
          <w:szCs w:val="32"/>
        </w:rPr>
        <w:t>2018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ascii="楷体" w:hAnsi="楷体" w:eastAsia="楷体" w:cs="楷体"/>
          <w:sz w:val="32"/>
          <w:szCs w:val="32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ascii="楷体" w:hAnsi="楷体" w:eastAsia="楷体" w:cs="楷体"/>
          <w:sz w:val="32"/>
          <w:szCs w:val="32"/>
        </w:rPr>
        <w:t>14</w:t>
      </w:r>
      <w:r>
        <w:rPr>
          <w:rFonts w:hint="eastAsia" w:ascii="楷体" w:hAnsi="楷体" w:eastAsia="楷体" w:cs="楷体"/>
          <w:sz w:val="32"/>
          <w:szCs w:val="32"/>
        </w:rPr>
        <w:t xml:space="preserve">日   </w:t>
      </w:r>
    </w:p>
    <w:tbl>
      <w:tblPr>
        <w:tblStyle w:val="5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名称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农村低保和社会保障兜底脱贫对象认定清理整顿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ind w:firstLine="140" w:firstLineChars="5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认定清理整顿工作经费、宣传经费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单位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邵阳市民政局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>刘得正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□经常性　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4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　　万元，其中：省级财政　　万元；市级财政4</w:t>
            </w:r>
            <w:r>
              <w:rPr>
                <w:rFonts w:ascii="楷体" w:hAnsi="楷体" w:eastAsia="楷体" w:cs="楷体"/>
                <w:sz w:val="28"/>
                <w:szCs w:val="28"/>
              </w:rPr>
              <w:t>5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2</w:t>
            </w:r>
            <w:r>
              <w:rPr>
                <w:rFonts w:ascii="楷体" w:hAnsi="楷体" w:eastAsia="楷体" w:cs="楷体"/>
                <w:sz w:val="28"/>
                <w:szCs w:val="28"/>
              </w:rPr>
              <w:t>017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年5月起至2</w:t>
            </w:r>
            <w:r>
              <w:rPr>
                <w:rFonts w:ascii="楷体" w:hAnsi="楷体" w:eastAsia="楷体" w:cs="楷体"/>
                <w:sz w:val="28"/>
                <w:szCs w:val="28"/>
              </w:rPr>
              <w:t>017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年1</w:t>
            </w:r>
            <w:r>
              <w:rPr>
                <w:rFonts w:ascii="楷体" w:hAnsi="楷体" w:eastAsia="楷体" w:cs="楷体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立项依据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邵阳市农村低保和社会保障兜底脱贫对象认定清理整顿工作方案（市政办函[2017]88号）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        实际采购金额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邵阳市农村低保和社会保障兜底脱贫对象认定清理整顿工作方案（市政办函[2017]88号）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ind w:firstLine="140" w:firstLineChars="5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邵阳市农村低保和社会保障兜底脱贫对象认定清理整顿工作方案（市政办函[2017]88号）措施。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全市农村低保保障7.21万户12.81万人（其中特殊单人保1.22万人；兜底保障1.24万户2.73万人），人户比约为2.2：1（剔除单人保人户比约为2.47：1），占农业总人口比重为2%，保障人数比清理整顿前减少68%等情况。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没有虚列支出、截留挤占挪用、超标准开支、超预算等情况。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《邵阳市民政局专项资金管理办法》、《湖南省民政专项资金使用管理办法》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44.86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44.86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44.86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44.86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44.86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44.86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全市农村低保保障7.21万户12.81万人（其中特殊单人保1.22万人；兜底保障1.24万户2.73万人），人户比约为2.2：1（剔除单人保人户比约为2.47：1），占农业总人口比重为2%，保障人数比清理整顿前减少68%。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全市农村低保保障7.21万户12.81万人（其中特殊单人保1.22万人；兜底保障1.24万户2.73万人），人户比约为2.2：1（剔除单人保人户比约为2.47：1），占农业总人口比重为2%，保障人数比清理整顿前减少68%。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此次清理整顿，清退人数多，清出的单人保多，各县市区信访维稳压力大。下一步，我市将根据省政府、省民政厅关于清理整顿工作的后续要求，以更加精准的办法、更加有力的措施、更加务实的作风，完善长效机制，力推全市社会救助工作再上新台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说明：主管部门对专项（项目）单位填报内容的客观真实性进行审核，并对专项（项目）单位的自评结论签具是否认定的意见。</w:t>
            </w:r>
          </w:p>
          <w:p>
            <w:pPr>
              <w:ind w:firstLine="280" w:firstLineChars="10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单位负责人（签章）：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专项（项目）负责人（签章）：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评价负责人（签章）：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66"/>
    <w:rsid w:val="000E0EB4"/>
    <w:rsid w:val="00186FE3"/>
    <w:rsid w:val="001E20C0"/>
    <w:rsid w:val="006E3A1A"/>
    <w:rsid w:val="008E1D61"/>
    <w:rsid w:val="00AD102F"/>
    <w:rsid w:val="00B64366"/>
    <w:rsid w:val="0C2F2325"/>
    <w:rsid w:val="1EC42FA1"/>
    <w:rsid w:val="2F006448"/>
    <w:rsid w:val="408F66DB"/>
    <w:rsid w:val="432157BA"/>
    <w:rsid w:val="4D9A39B8"/>
    <w:rsid w:val="66D170FF"/>
    <w:rsid w:val="68E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265</Words>
  <Characters>1513</Characters>
  <Lines>12</Lines>
  <Paragraphs>3</Paragraphs>
  <TotalTime>0</TotalTime>
  <ScaleCrop>false</ScaleCrop>
  <LinksUpToDate>false</LinksUpToDate>
  <CharactersWithSpaces>1775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2018-03-22T00:29:06Z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