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8" w:rsidRDefault="00C276C9" w:rsidP="00DD4D86">
      <w:pPr>
        <w:spacing w:beforeLines="50" w:afterLines="5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湖南省社会团体（慈善组织类）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等级评估指标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935"/>
        <w:gridCol w:w="1922"/>
        <w:gridCol w:w="4388"/>
        <w:gridCol w:w="743"/>
      </w:tblGrid>
      <w:tr w:rsidR="00CE32F8">
        <w:trPr>
          <w:trHeight w:val="567"/>
          <w:tblHeader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CE32F8" w:rsidRDefault="00C276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一级指标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E32F8" w:rsidRDefault="00C276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二级指标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三级指标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四级指标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/>
              </w:rPr>
              <w:t>分值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基础条件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(60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法人资格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法定代表人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任职资格符合规定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活动资金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年末净资产不低于注册资金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住所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有独立的办公用房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主要办事机构所在地登记为住所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登记管理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(40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章程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章程制定（修改）程序符合规定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章程修改后履行核准程序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登记和备案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(13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名称、业务范围、住所、注册资金、法定代表人、业务主管单位等按规定办理变更登记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负责人按规定办理备案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年检、年报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年检结论或年报提交情况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遵守法律法规（</w:t>
            </w:r>
            <w:r>
              <w:rPr>
                <w:rStyle w:val="font261"/>
                <w:rFonts w:asciiTheme="minorEastAsia" w:hAnsiTheme="minorEastAsia" w:cstheme="minorEastAsia" w:hint="eastAsia"/>
                <w:color w:val="auto"/>
                <w:sz w:val="21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遵守社会组织管理政策情况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党建入章程情况和党建工作开展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党的建设入章程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坚持党的全面领导、社会主义核心价值观载入章程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党组织建立情况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党组织建立情况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党建工作开展情况（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组织生活制度落实情况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组织党员开展活动情况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档案管理情况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党员管理情况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党支部书记参与理事会、常务理事会、会员代表大会情况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党组织发挥作用情况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党建</w:t>
            </w:r>
          </w:p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阵地建设和经费</w:t>
            </w:r>
          </w:p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保障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阵地建设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党建阵地建设情况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党建经费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有党建经费列支制度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每年对党建活动有专项资金列支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内部治理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组织机构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(85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发展规划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发展规划制定情况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会员（代表）大会</w:t>
            </w:r>
          </w:p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按章程召开会员（代表）大会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会员（代表）大会表决事项及表决形式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理事会、常务理事会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(28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按期换届情况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理事产生及理事会召开情况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常务理事产生及常务理事会召开情况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负责人产生形式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会议纪要规范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理事会（常务理事会）按章程履行职权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监事或监事会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设立情况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作用发挥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分支（代表）机构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设立程序符合规定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名称使用符合规定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制定管理办法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管理及工作开展情况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13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13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档案、证章管理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档案、证章管理制度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内部治理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组织机构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(85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档案、证章管理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档案、证章管理情况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人力资源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(60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负责人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党政领导干部（含退离休）兼职和取酬情况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年龄届次符合规定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秘书长专职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人事管理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专职工作人员数量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劳动合同签订、社会保险及住房公积金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组织或参加法律法规或业务培训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志愿者管理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志愿者管理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志愿者发挥作用情况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财务资产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合法使用（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60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公益事业支出比例符合规定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40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管理费用支出比例符合规定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20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会计人员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会计人员配备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会计人员岗位职责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会计机构负责人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会计人员变动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会计核算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核算流程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账务处理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会计电算化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会计档案管理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货币资金和实物资产管理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24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货币资金管理制度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内部治理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财务资产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货币资金和</w:t>
            </w:r>
          </w:p>
          <w:p w:rsidR="00CE32F8" w:rsidRDefault="00C276C9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实物资产管理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24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货币资金使用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实物资产管理制度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实物资产使用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投资管理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投资管理制度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投资管理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业务收支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会费标准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收入管理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支出管理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分支机构、专项基金财务管理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管理制度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管理情况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税收和票据（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19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纳税管理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票据管理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会费收据使用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捐赠票据使用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财务报告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财务报告制度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财务报告编制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财务监督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Style w:val="font261"/>
                <w:rFonts w:asciiTheme="minorEastAsia" w:hAnsiTheme="minorEastAsia" w:cstheme="minorEastAsia" w:hint="eastAsia"/>
                <w:color w:val="auto"/>
                <w:sz w:val="21"/>
                <w:szCs w:val="21"/>
                <w:lang/>
              </w:rPr>
              <w:t>9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监督制度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监事监督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换届审计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离任审计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工作绩效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公益项目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</w:t>
            </w:r>
          </w:p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公益性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项目符合宗旨和公共利益属性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项目受益人选择满足公开公平公正要求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项目管理（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项目管理制度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项目立项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项目实施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项目监督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项目总结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项目绩效（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  <w:r>
              <w:rPr>
                <w:rStyle w:val="font261"/>
                <w:rFonts w:asciiTheme="minorEastAsia" w:hAnsiTheme="minorEastAsia" w:cstheme="minorEastAsia" w:hint="eastAsia"/>
                <w:color w:val="auto"/>
                <w:sz w:val="21"/>
                <w:szCs w:val="21"/>
                <w:lang/>
              </w:rPr>
              <w:t>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项目执行方的合理选择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项目效果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项目持续性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项目风险防控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年度捐赠收入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CE32F8">
        <w:trPr>
          <w:trHeight w:val="100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社会责任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(50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 w:rsidP="00DD4D86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社会责</w:t>
            </w:r>
            <w:r w:rsidR="00DD4D86"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任和亮点、业务创新工作（例如：推进安全生产、节能减排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以及指标未涵盖或亮点工作、创新工作业绩十分突出）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50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提供服务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140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服务政府、社会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承接政府购买服务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建言献策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参与社会治理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公益倡导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服务行业、会员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会员管理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维护会员权益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信息服务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工作绩效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提供服务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140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服务行业、会员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调查研究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标准化工作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交流合作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人才培养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信息公开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平台建设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信息平台建设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新闻发言人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96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公开内容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基本信息（登记事项、章程、组织机构、负责人等）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年度工作报告和财务审计报告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接受捐赠情况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公益项目实施情况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社会</w:t>
            </w:r>
          </w:p>
          <w:p w:rsidR="00CE32F8" w:rsidRDefault="00C276C9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(100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内部评价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(40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对服务质量的评价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对管理状况、综合影响力的评价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工作人员评价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对管理状况、综合影响力的评价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外部评价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(60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登记管理机关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对作用发挥、接受监督管理情况的评价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业务主管单位或</w:t>
            </w:r>
          </w:p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党建工作机构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对作用发挥、接受监督管理情况的评价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</w:p>
        </w:tc>
      </w:tr>
      <w:tr w:rsidR="00CE32F8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CE32F8" w:rsidRDefault="00CE32F8"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表彰奖励情况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政府部门、代管协会表彰奖励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E32F8" w:rsidRDefault="00C276C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</w:tbl>
    <w:p w:rsidR="00CE32F8" w:rsidRDefault="00CE32F8">
      <w:pPr>
        <w:spacing w:line="240" w:lineRule="exact"/>
        <w:rPr>
          <w:sz w:val="18"/>
          <w:szCs w:val="18"/>
        </w:rPr>
      </w:pPr>
    </w:p>
    <w:sectPr w:rsidR="00CE32F8" w:rsidSect="00CE32F8">
      <w:footerReference w:type="default" r:id="rId7"/>
      <w:pgSz w:w="11906" w:h="16838"/>
      <w:pgMar w:top="2154" w:right="1474" w:bottom="1361" w:left="1587" w:header="0" w:footer="1417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C9" w:rsidRDefault="00C276C9" w:rsidP="00CE32F8">
      <w:r>
        <w:separator/>
      </w:r>
    </w:p>
  </w:endnote>
  <w:endnote w:type="continuationSeparator" w:id="1">
    <w:p w:rsidR="00C276C9" w:rsidRDefault="00C276C9" w:rsidP="00CE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F8" w:rsidRDefault="00CE32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E32F8" w:rsidRDefault="00C276C9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CE32F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CE32F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DD4D86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CE32F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C9" w:rsidRDefault="00C276C9" w:rsidP="00CE32F8">
      <w:r>
        <w:separator/>
      </w:r>
    </w:p>
  </w:footnote>
  <w:footnote w:type="continuationSeparator" w:id="1">
    <w:p w:rsidR="00C276C9" w:rsidRDefault="00C276C9" w:rsidP="00CE3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2374F"/>
    <w:rsid w:val="00634C63"/>
    <w:rsid w:val="006A5661"/>
    <w:rsid w:val="006D7E73"/>
    <w:rsid w:val="00A65A12"/>
    <w:rsid w:val="00C276C9"/>
    <w:rsid w:val="00CE32F8"/>
    <w:rsid w:val="00D6085F"/>
    <w:rsid w:val="00DD4D86"/>
    <w:rsid w:val="023D2C5D"/>
    <w:rsid w:val="02845C6B"/>
    <w:rsid w:val="031E59F3"/>
    <w:rsid w:val="06D066E1"/>
    <w:rsid w:val="0884025D"/>
    <w:rsid w:val="0B925E83"/>
    <w:rsid w:val="0CE353E1"/>
    <w:rsid w:val="0D9E02A8"/>
    <w:rsid w:val="10794078"/>
    <w:rsid w:val="118F12A3"/>
    <w:rsid w:val="15923AF2"/>
    <w:rsid w:val="167430B4"/>
    <w:rsid w:val="17C81500"/>
    <w:rsid w:val="183614D5"/>
    <w:rsid w:val="18BB0385"/>
    <w:rsid w:val="1A2847D1"/>
    <w:rsid w:val="2108161A"/>
    <w:rsid w:val="21954543"/>
    <w:rsid w:val="23072934"/>
    <w:rsid w:val="25A00C98"/>
    <w:rsid w:val="2878292A"/>
    <w:rsid w:val="28805EDE"/>
    <w:rsid w:val="2A136227"/>
    <w:rsid w:val="2DAA33F7"/>
    <w:rsid w:val="30D57A44"/>
    <w:rsid w:val="35AA495D"/>
    <w:rsid w:val="36D2374F"/>
    <w:rsid w:val="3849433E"/>
    <w:rsid w:val="3A454E42"/>
    <w:rsid w:val="3B4C7A60"/>
    <w:rsid w:val="3BED01A9"/>
    <w:rsid w:val="3F650DAF"/>
    <w:rsid w:val="3F773B8E"/>
    <w:rsid w:val="40E70AAA"/>
    <w:rsid w:val="44916E96"/>
    <w:rsid w:val="450E0C4B"/>
    <w:rsid w:val="4796377A"/>
    <w:rsid w:val="4B5A77ED"/>
    <w:rsid w:val="4B843323"/>
    <w:rsid w:val="4ED06B24"/>
    <w:rsid w:val="4F674E60"/>
    <w:rsid w:val="51030CC0"/>
    <w:rsid w:val="541B0EB8"/>
    <w:rsid w:val="5533299C"/>
    <w:rsid w:val="56670F18"/>
    <w:rsid w:val="573D0241"/>
    <w:rsid w:val="5B8963AC"/>
    <w:rsid w:val="5C9E7F44"/>
    <w:rsid w:val="5CB01BA7"/>
    <w:rsid w:val="5FC7074B"/>
    <w:rsid w:val="64081FDA"/>
    <w:rsid w:val="64F546B2"/>
    <w:rsid w:val="65026DFE"/>
    <w:rsid w:val="67231F32"/>
    <w:rsid w:val="6BEF08CE"/>
    <w:rsid w:val="6C646C54"/>
    <w:rsid w:val="6CEE44E9"/>
    <w:rsid w:val="7093159F"/>
    <w:rsid w:val="720E328D"/>
    <w:rsid w:val="74723957"/>
    <w:rsid w:val="75107137"/>
    <w:rsid w:val="75210C96"/>
    <w:rsid w:val="77E713D0"/>
    <w:rsid w:val="783648D4"/>
    <w:rsid w:val="78996251"/>
    <w:rsid w:val="7C325CF1"/>
    <w:rsid w:val="7F9B5FDF"/>
    <w:rsid w:val="7FBA1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2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32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E32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CE32F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CE32F8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CE32F8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sid w:val="00CE32F8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sid w:val="00CE32F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E32F8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CE32F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sid w:val="00CE32F8"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sid w:val="00CE32F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CE32F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CE32F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2">
    <w:name w:val="font312"/>
    <w:basedOn w:val="a0"/>
    <w:qFormat/>
    <w:rsid w:val="00CE32F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51">
    <w:name w:val="font251"/>
    <w:basedOn w:val="a0"/>
    <w:qFormat/>
    <w:rsid w:val="00CE32F8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12">
    <w:name w:val="font112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CE32F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61">
    <w:name w:val="font261"/>
    <w:basedOn w:val="a0"/>
    <w:qFormat/>
    <w:rsid w:val="00CE32F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91">
    <w:name w:val="font191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91">
    <w:name w:val="font291"/>
    <w:basedOn w:val="a0"/>
    <w:qFormat/>
    <w:rsid w:val="00CE32F8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CE32F8"/>
    <w:rPr>
      <w:rFonts w:ascii="黑体" w:eastAsia="黑体" w:cs="黑体" w:hint="eastAsia"/>
      <w:b/>
      <w:color w:val="000000"/>
      <w:sz w:val="28"/>
      <w:szCs w:val="28"/>
      <w:u w:val="none"/>
    </w:rPr>
  </w:style>
  <w:style w:type="character" w:customStyle="1" w:styleId="font151">
    <w:name w:val="font151"/>
    <w:basedOn w:val="a0"/>
    <w:qFormat/>
    <w:rsid w:val="00CE32F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21">
    <w:name w:val="font321"/>
    <w:basedOn w:val="a0"/>
    <w:qFormat/>
    <w:rsid w:val="00CE32F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41">
    <w:name w:val="font241"/>
    <w:basedOn w:val="a0"/>
    <w:qFormat/>
    <w:rsid w:val="00CE32F8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31">
    <w:name w:val="font331"/>
    <w:basedOn w:val="a0"/>
    <w:qFormat/>
    <w:rsid w:val="00CE32F8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341">
    <w:name w:val="font341"/>
    <w:basedOn w:val="a0"/>
    <w:qFormat/>
    <w:rsid w:val="00CE32F8"/>
    <w:rPr>
      <w:rFonts w:ascii="仿宋" w:eastAsia="仿宋" w:hAnsi="仿宋" w:cs="仿宋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480</Words>
  <Characters>2738</Characters>
  <Application>Microsoft Office Word</Application>
  <DocSecurity>0</DocSecurity>
  <Lines>22</Lines>
  <Paragraphs>6</Paragraphs>
  <ScaleCrop>false</ScaleCrop>
  <Company>China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jiangzongxun</cp:lastModifiedBy>
  <cp:revision>4</cp:revision>
  <cp:lastPrinted>2021-09-09T01:52:00Z</cp:lastPrinted>
  <dcterms:created xsi:type="dcterms:W3CDTF">2021-05-16T02:36:00Z</dcterms:created>
  <dcterms:modified xsi:type="dcterms:W3CDTF">2024-03-15T03:36:00Z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01271912B55B49F9AF8F1381D4AF4620</vt:lpwstr>
  </property>
</Properties>
</file>